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4697" w:rsidRDefault="00DF0998" w:rsidP="00DF0998">
      <w:pPr>
        <w:spacing w:after="0"/>
        <w:jc w:val="center"/>
        <w:rPr>
          <w:sz w:val="40"/>
          <w:szCs w:val="40"/>
        </w:rPr>
      </w:pPr>
      <w:r w:rsidRPr="00DF0998">
        <w:rPr>
          <w:sz w:val="40"/>
          <w:szCs w:val="40"/>
        </w:rPr>
        <w:t>Barbus d'Odessa</w:t>
      </w:r>
      <w:r>
        <w:rPr>
          <w:sz w:val="40"/>
          <w:szCs w:val="40"/>
        </w:rPr>
        <w:t> : Puntius ticto</w:t>
      </w:r>
    </w:p>
    <w:p w:rsidR="00DF0998" w:rsidRDefault="00DF0998" w:rsidP="00DF0998">
      <w:pPr>
        <w:spacing w:after="0"/>
      </w:pPr>
      <w:r>
        <w:rPr>
          <w:rFonts w:cs="Times New Roman"/>
          <w:noProof/>
          <w:lang w:eastAsia="fr-FR"/>
        </w:rPr>
        <w:drawing>
          <wp:anchor distT="0" distB="0" distL="114300" distR="114300" simplePos="0" relativeHeight="251658240" behindDoc="0" locked="0" layoutInCell="1" allowOverlap="1" wp14:anchorId="02103632" wp14:editId="42FBD064">
            <wp:simplePos x="0" y="0"/>
            <wp:positionH relativeFrom="margin">
              <wp:posOffset>3319780</wp:posOffset>
            </wp:positionH>
            <wp:positionV relativeFrom="margin">
              <wp:posOffset>567055</wp:posOffset>
            </wp:positionV>
            <wp:extent cx="2714625" cy="1677670"/>
            <wp:effectExtent l="171450" t="171450" r="390525" b="360680"/>
            <wp:wrapSquare wrapText="bothSides"/>
            <wp:docPr id="1" name="Image 1" descr="C:\Users\vincent\Pictures\1ère TCVA\Poissons eau douce\Barbus d'Odess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incent\Pictures\1ère TCVA\Poissons eau douce\Barbus d'Odessa.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14625" cy="1677670"/>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r w:rsidRPr="004777AF">
        <w:rPr>
          <w:sz w:val="28"/>
          <w:u w:val="single"/>
        </w:rPr>
        <w:t>Autre nom :</w:t>
      </w:r>
      <w:r w:rsidRPr="004777AF">
        <w:rPr>
          <w:sz w:val="24"/>
        </w:rPr>
        <w:t xml:space="preserve"> </w:t>
      </w:r>
      <w:r w:rsidR="009D4AEB">
        <w:rPr>
          <w:rFonts w:ascii="Times New Roman" w:hAnsi="Times New Roman" w:cs="Times New Roman"/>
        </w:rPr>
        <w:t>"</w:t>
      </w:r>
      <w:r w:rsidR="009D4AEB" w:rsidRPr="009D4AEB">
        <w:t>Barbeau Ticto</w:t>
      </w:r>
      <w:r w:rsidR="009D4AEB">
        <w:rPr>
          <w:rFonts w:ascii="Times New Roman" w:hAnsi="Times New Roman" w:cs="Times New Roman"/>
        </w:rPr>
        <w:t>"</w:t>
      </w:r>
      <w:r w:rsidR="009D4AEB">
        <w:t xml:space="preserve">, </w:t>
      </w:r>
      <w:r w:rsidR="009D4AEB">
        <w:rPr>
          <w:rFonts w:ascii="Times New Roman" w:hAnsi="Times New Roman" w:cs="Times New Roman"/>
        </w:rPr>
        <w:t>"</w:t>
      </w:r>
      <w:r w:rsidR="009D4AEB">
        <w:t>Ticto</w:t>
      </w:r>
      <w:r w:rsidR="009D4AEB">
        <w:rPr>
          <w:rFonts w:ascii="Times New Roman" w:hAnsi="Times New Roman" w:cs="Times New Roman"/>
        </w:rPr>
        <w:t>"</w:t>
      </w:r>
      <w:r w:rsidR="009D4AEB">
        <w:t xml:space="preserve">, </w:t>
      </w:r>
      <w:r w:rsidR="009D4AEB">
        <w:rPr>
          <w:rFonts w:ascii="Times New Roman" w:hAnsi="Times New Roman" w:cs="Times New Roman"/>
        </w:rPr>
        <w:t>"</w:t>
      </w:r>
      <w:r w:rsidR="009D4AEB">
        <w:t>Barbus à deux taches</w:t>
      </w:r>
      <w:r w:rsidR="009D4AEB">
        <w:rPr>
          <w:rFonts w:ascii="Times New Roman" w:hAnsi="Times New Roman" w:cs="Times New Roman"/>
        </w:rPr>
        <w:t>"</w:t>
      </w:r>
      <w:r w:rsidR="009D4AEB">
        <w:t>.</w:t>
      </w:r>
    </w:p>
    <w:p w:rsidR="009D4AEB" w:rsidRPr="00C47937" w:rsidRDefault="009D4AEB" w:rsidP="00DF0998">
      <w:pPr>
        <w:spacing w:after="0"/>
        <w:rPr>
          <w:rFonts w:eastAsia="Times New Roman" w:cs="Times New Roman"/>
          <w:snapToGrid w:val="0"/>
          <w:color w:val="000000"/>
          <w:w w:val="0"/>
          <w:sz w:val="10"/>
          <w:szCs w:val="0"/>
          <w:u w:color="000000"/>
          <w:bdr w:val="none" w:sz="0" w:space="0" w:color="000000"/>
          <w:shd w:val="clear" w:color="000000" w:fill="000000"/>
          <w:lang w:eastAsia="x-none" w:bidi="x-none"/>
        </w:rPr>
      </w:pPr>
    </w:p>
    <w:p w:rsidR="00DF0998" w:rsidRDefault="00DF0998" w:rsidP="00DF0998">
      <w:pPr>
        <w:spacing w:after="0"/>
      </w:pPr>
      <w:r>
        <w:rPr>
          <w:sz w:val="28"/>
          <w:u w:val="single"/>
        </w:rPr>
        <w:t>Classification :</w:t>
      </w:r>
    </w:p>
    <w:tbl>
      <w:tblPr>
        <w:tblStyle w:val="Grilledutableau"/>
        <w:tblW w:w="0" w:type="auto"/>
        <w:tblLook w:val="04A0" w:firstRow="1" w:lastRow="0" w:firstColumn="1" w:lastColumn="0" w:noHBand="0" w:noVBand="1"/>
      </w:tblPr>
      <w:tblGrid>
        <w:gridCol w:w="1096"/>
        <w:gridCol w:w="1583"/>
        <w:gridCol w:w="1263"/>
      </w:tblGrid>
      <w:tr w:rsidR="00DF0998" w:rsidTr="00F207E2">
        <w:tc>
          <w:tcPr>
            <w:tcW w:w="1096" w:type="dxa"/>
          </w:tcPr>
          <w:p w:rsidR="00DF0998" w:rsidRPr="00CB476C" w:rsidRDefault="00DF0998" w:rsidP="00F207E2">
            <w:pPr>
              <w:jc w:val="center"/>
              <w:rPr>
                <w:sz w:val="28"/>
              </w:rPr>
            </w:pPr>
            <w:r>
              <w:rPr>
                <w:sz w:val="28"/>
              </w:rPr>
              <w:t>Classe</w:t>
            </w:r>
          </w:p>
        </w:tc>
        <w:tc>
          <w:tcPr>
            <w:tcW w:w="1583" w:type="dxa"/>
          </w:tcPr>
          <w:p w:rsidR="00DF0998" w:rsidRPr="00CB476C" w:rsidRDefault="00DF0998" w:rsidP="00F207E2">
            <w:pPr>
              <w:jc w:val="center"/>
              <w:rPr>
                <w:sz w:val="28"/>
              </w:rPr>
            </w:pPr>
            <w:r>
              <w:rPr>
                <w:sz w:val="28"/>
              </w:rPr>
              <w:t>Ordre</w:t>
            </w:r>
          </w:p>
        </w:tc>
        <w:tc>
          <w:tcPr>
            <w:tcW w:w="1263" w:type="dxa"/>
          </w:tcPr>
          <w:p w:rsidR="00DF0998" w:rsidRPr="00CB476C" w:rsidRDefault="00DF0998" w:rsidP="00F207E2">
            <w:pPr>
              <w:jc w:val="center"/>
              <w:rPr>
                <w:sz w:val="28"/>
              </w:rPr>
            </w:pPr>
            <w:r>
              <w:rPr>
                <w:sz w:val="28"/>
              </w:rPr>
              <w:t>Famille</w:t>
            </w:r>
          </w:p>
        </w:tc>
      </w:tr>
      <w:tr w:rsidR="00DF0998" w:rsidTr="00F207E2">
        <w:tc>
          <w:tcPr>
            <w:tcW w:w="1096" w:type="dxa"/>
          </w:tcPr>
          <w:p w:rsidR="00DF0998" w:rsidRDefault="00DF0998" w:rsidP="00F207E2">
            <w:pPr>
              <w:jc w:val="center"/>
            </w:pPr>
            <w:r>
              <w:t>Poissons</w:t>
            </w:r>
          </w:p>
        </w:tc>
        <w:tc>
          <w:tcPr>
            <w:tcW w:w="1583" w:type="dxa"/>
          </w:tcPr>
          <w:p w:rsidR="00DF0998" w:rsidRDefault="00DF0998" w:rsidP="00F207E2">
            <w:pPr>
              <w:jc w:val="center"/>
            </w:pPr>
            <w:r w:rsidRPr="00033C17">
              <w:t>Cypriniformes</w:t>
            </w:r>
          </w:p>
        </w:tc>
        <w:tc>
          <w:tcPr>
            <w:tcW w:w="1263" w:type="dxa"/>
          </w:tcPr>
          <w:p w:rsidR="00DF0998" w:rsidRPr="00CB476C" w:rsidRDefault="00DF0998" w:rsidP="00F207E2">
            <w:pPr>
              <w:jc w:val="center"/>
              <w:rPr>
                <w:rFonts w:cstheme="minorHAnsi"/>
              </w:rPr>
            </w:pPr>
            <w:r>
              <w:rPr>
                <w:rFonts w:cstheme="minorHAnsi"/>
              </w:rPr>
              <w:t>Cyprinidés</w:t>
            </w:r>
          </w:p>
        </w:tc>
      </w:tr>
    </w:tbl>
    <w:p w:rsidR="00DF0998" w:rsidRPr="00C47937" w:rsidRDefault="00DF0998" w:rsidP="00DF0998">
      <w:pPr>
        <w:spacing w:after="0"/>
        <w:rPr>
          <w:sz w:val="10"/>
        </w:rPr>
      </w:pPr>
    </w:p>
    <w:p w:rsidR="00DF0998" w:rsidRDefault="00DF0998" w:rsidP="00DF0998">
      <w:pPr>
        <w:spacing w:after="0"/>
      </w:pPr>
      <w:r>
        <w:rPr>
          <w:sz w:val="28"/>
          <w:u w:val="single"/>
        </w:rPr>
        <w:t>Origine :</w:t>
      </w:r>
      <w:r>
        <w:t xml:space="preserve"> </w:t>
      </w:r>
      <w:r w:rsidR="00042DBD">
        <w:t>De Ceylan (Sri Lanka) jusqu’à l’Himalaya</w:t>
      </w:r>
      <w:r w:rsidR="009D4AEB">
        <w:t>.</w:t>
      </w:r>
    </w:p>
    <w:p w:rsidR="00DF0998" w:rsidRPr="00C47937" w:rsidRDefault="00DF0998" w:rsidP="00C47937">
      <w:pPr>
        <w:spacing w:after="0"/>
        <w:rPr>
          <w:sz w:val="10"/>
        </w:rPr>
      </w:pPr>
    </w:p>
    <w:p w:rsidR="00DF0998" w:rsidRPr="008423DB" w:rsidRDefault="00DF0998" w:rsidP="00DF0998">
      <w:pPr>
        <w:spacing w:before="40" w:after="0"/>
      </w:pPr>
      <w:r>
        <w:rPr>
          <w:sz w:val="28"/>
          <w:u w:val="single"/>
        </w:rPr>
        <w:t>Description :</w:t>
      </w:r>
      <w:r>
        <w:t xml:space="preserve"> </w:t>
      </w:r>
      <w:r w:rsidR="00C47937">
        <w:t xml:space="preserve">Ce poisson a un </w:t>
      </w:r>
      <w:r w:rsidR="00C47937" w:rsidRPr="00202DDB">
        <w:t>corps légèrement aplati</w:t>
      </w:r>
      <w:r w:rsidR="00C47937">
        <w:t xml:space="preserve"> latéralement. </w:t>
      </w:r>
      <w:r w:rsidR="00C47937">
        <w:t>S</w:t>
      </w:r>
      <w:r w:rsidR="00C47937" w:rsidRPr="00202DDB">
        <w:t xml:space="preserve">es nageoires </w:t>
      </w:r>
      <w:r w:rsidR="00C47937">
        <w:t xml:space="preserve">sont </w:t>
      </w:r>
      <w:r w:rsidR="00C47937" w:rsidRPr="00202DDB">
        <w:t>volumineuses</w:t>
      </w:r>
      <w:r w:rsidR="00C47937">
        <w:t xml:space="preserve"> et s</w:t>
      </w:r>
      <w:r w:rsidR="00C47937" w:rsidRPr="00202DDB">
        <w:t>a queue</w:t>
      </w:r>
      <w:r w:rsidR="00C47937">
        <w:t xml:space="preserve"> est</w:t>
      </w:r>
      <w:r w:rsidR="00C47937" w:rsidRPr="00202DDB">
        <w:t xml:space="preserve"> entaillée</w:t>
      </w:r>
      <w:r w:rsidR="00C47937">
        <w:t>. Il est principalement de</w:t>
      </w:r>
      <w:r w:rsidR="00C47937" w:rsidRPr="00202DDB">
        <w:t xml:space="preserve"> couleur </w:t>
      </w:r>
      <w:r w:rsidR="00C47937">
        <w:t>argenté/doré</w:t>
      </w:r>
      <w:r w:rsidR="00944BEA">
        <w:t>/orangé/noir avec quelque reflet bleu.</w:t>
      </w:r>
    </w:p>
    <w:tbl>
      <w:tblPr>
        <w:tblStyle w:val="Grilledutableau"/>
        <w:tblW w:w="0" w:type="auto"/>
        <w:tblLayout w:type="fixed"/>
        <w:tblLook w:val="04A0" w:firstRow="1" w:lastRow="0" w:firstColumn="1" w:lastColumn="0" w:noHBand="0" w:noVBand="1"/>
      </w:tblPr>
      <w:tblGrid>
        <w:gridCol w:w="1232"/>
        <w:gridCol w:w="1232"/>
        <w:gridCol w:w="2268"/>
      </w:tblGrid>
      <w:tr w:rsidR="00944A68" w:rsidTr="00944A68">
        <w:tc>
          <w:tcPr>
            <w:tcW w:w="1232" w:type="dxa"/>
            <w:tcBorders>
              <w:top w:val="single" w:sz="4" w:space="0" w:color="auto"/>
              <w:left w:val="single" w:sz="4" w:space="0" w:color="auto"/>
              <w:bottom w:val="single" w:sz="4" w:space="0" w:color="auto"/>
              <w:right w:val="single" w:sz="4" w:space="0" w:color="auto"/>
            </w:tcBorders>
            <w:hideMark/>
          </w:tcPr>
          <w:p w:rsidR="00944A68" w:rsidRDefault="00944A68">
            <w:pPr>
              <w:jc w:val="center"/>
              <w:rPr>
                <w:sz w:val="28"/>
              </w:rPr>
            </w:pPr>
            <w:r>
              <w:rPr>
                <w:sz w:val="28"/>
              </w:rPr>
              <w:t xml:space="preserve">Taille </w:t>
            </w:r>
            <w:r>
              <w:rPr>
                <w:rFonts w:ascii="Times New Roman" w:hAnsi="Times New Roman" w:cs="Times New Roman"/>
                <w:sz w:val="28"/>
              </w:rPr>
              <w:t>♂</w:t>
            </w:r>
          </w:p>
        </w:tc>
        <w:tc>
          <w:tcPr>
            <w:tcW w:w="1232" w:type="dxa"/>
            <w:tcBorders>
              <w:top w:val="single" w:sz="4" w:space="0" w:color="auto"/>
              <w:left w:val="single" w:sz="4" w:space="0" w:color="auto"/>
              <w:bottom w:val="single" w:sz="4" w:space="0" w:color="auto"/>
              <w:right w:val="single" w:sz="4" w:space="0" w:color="auto"/>
            </w:tcBorders>
            <w:hideMark/>
          </w:tcPr>
          <w:p w:rsidR="00944A68" w:rsidRDefault="00944A68">
            <w:pPr>
              <w:jc w:val="center"/>
              <w:rPr>
                <w:sz w:val="28"/>
              </w:rPr>
            </w:pPr>
            <w:r>
              <w:rPr>
                <w:sz w:val="28"/>
              </w:rPr>
              <w:t xml:space="preserve">Taille </w:t>
            </w:r>
            <w:r>
              <w:rPr>
                <w:rFonts w:ascii="Times New Roman" w:hAnsi="Times New Roman" w:cs="Times New Roman"/>
                <w:sz w:val="28"/>
              </w:rPr>
              <w:t>♀</w:t>
            </w:r>
          </w:p>
        </w:tc>
        <w:tc>
          <w:tcPr>
            <w:tcW w:w="2268" w:type="dxa"/>
            <w:tcBorders>
              <w:top w:val="single" w:sz="4" w:space="0" w:color="auto"/>
              <w:left w:val="single" w:sz="4" w:space="0" w:color="auto"/>
              <w:bottom w:val="single" w:sz="4" w:space="0" w:color="auto"/>
              <w:right w:val="single" w:sz="4" w:space="0" w:color="auto"/>
            </w:tcBorders>
            <w:hideMark/>
          </w:tcPr>
          <w:p w:rsidR="00944A68" w:rsidRDefault="00944A68">
            <w:pPr>
              <w:jc w:val="center"/>
              <w:rPr>
                <w:sz w:val="28"/>
              </w:rPr>
            </w:pPr>
            <w:r>
              <w:rPr>
                <w:sz w:val="28"/>
              </w:rPr>
              <w:t>Espérance de vie</w:t>
            </w:r>
          </w:p>
        </w:tc>
      </w:tr>
      <w:tr w:rsidR="00944A68" w:rsidTr="00944A68">
        <w:tc>
          <w:tcPr>
            <w:tcW w:w="1232" w:type="dxa"/>
            <w:tcBorders>
              <w:top w:val="single" w:sz="4" w:space="0" w:color="auto"/>
              <w:left w:val="single" w:sz="4" w:space="0" w:color="auto"/>
              <w:bottom w:val="single" w:sz="4" w:space="0" w:color="auto"/>
              <w:right w:val="single" w:sz="4" w:space="0" w:color="auto"/>
            </w:tcBorders>
            <w:hideMark/>
          </w:tcPr>
          <w:p w:rsidR="00944A68" w:rsidRDefault="009D4AEB">
            <w:pPr>
              <w:jc w:val="center"/>
            </w:pPr>
            <w:r>
              <w:t>10</w:t>
            </w:r>
            <w:r w:rsidR="00944A68">
              <w:t xml:space="preserve"> cm.</w:t>
            </w:r>
          </w:p>
        </w:tc>
        <w:tc>
          <w:tcPr>
            <w:tcW w:w="1232" w:type="dxa"/>
            <w:tcBorders>
              <w:top w:val="single" w:sz="4" w:space="0" w:color="auto"/>
              <w:left w:val="single" w:sz="4" w:space="0" w:color="auto"/>
              <w:bottom w:val="single" w:sz="4" w:space="0" w:color="auto"/>
              <w:right w:val="single" w:sz="4" w:space="0" w:color="auto"/>
            </w:tcBorders>
            <w:hideMark/>
          </w:tcPr>
          <w:p w:rsidR="00944A68" w:rsidRDefault="009D4AEB">
            <w:pPr>
              <w:jc w:val="center"/>
            </w:pPr>
            <w:r>
              <w:t>10</w:t>
            </w:r>
            <w:r w:rsidR="00944A68">
              <w:t xml:space="preserve"> cm.</w:t>
            </w:r>
          </w:p>
        </w:tc>
        <w:tc>
          <w:tcPr>
            <w:tcW w:w="2268" w:type="dxa"/>
            <w:tcBorders>
              <w:top w:val="single" w:sz="4" w:space="0" w:color="auto"/>
              <w:left w:val="single" w:sz="4" w:space="0" w:color="auto"/>
              <w:bottom w:val="single" w:sz="4" w:space="0" w:color="auto"/>
              <w:right w:val="single" w:sz="4" w:space="0" w:color="auto"/>
            </w:tcBorders>
            <w:hideMark/>
          </w:tcPr>
          <w:p w:rsidR="00944A68" w:rsidRDefault="009D4AEB">
            <w:pPr>
              <w:jc w:val="center"/>
            </w:pPr>
            <w:r>
              <w:t xml:space="preserve">De 5 à 6 </w:t>
            </w:r>
            <w:r w:rsidR="00944A68">
              <w:t>ans.</w:t>
            </w:r>
          </w:p>
        </w:tc>
      </w:tr>
    </w:tbl>
    <w:p w:rsidR="00944A68" w:rsidRDefault="00944A68" w:rsidP="00944A68">
      <w:pPr>
        <w:spacing w:after="0"/>
      </w:pPr>
      <w:r>
        <w:rPr>
          <w:sz w:val="28"/>
          <w:u w:val="single"/>
        </w:rPr>
        <w:t>Dimorphisme sexuel :</w:t>
      </w:r>
      <w:r>
        <w:t xml:space="preserve"> Il existe plusieurs façons de les différencier :</w:t>
      </w:r>
    </w:p>
    <w:p w:rsidR="00944A68" w:rsidRDefault="00944A68" w:rsidP="00944A68">
      <w:pPr>
        <w:spacing w:after="0"/>
      </w:pPr>
      <w:r>
        <w:t>-</w:t>
      </w:r>
      <w:r w:rsidR="00C1422C">
        <w:t xml:space="preserve">Les </w:t>
      </w:r>
      <w:r w:rsidR="00C1422C">
        <w:rPr>
          <w:rFonts w:ascii="Times New Roman" w:hAnsi="Times New Roman" w:cs="Times New Roman"/>
        </w:rPr>
        <w:t>♀</w:t>
      </w:r>
      <w:r w:rsidR="00C1422C">
        <w:t xml:space="preserve"> matures sont plus trapu, alors que les </w:t>
      </w:r>
      <w:r w:rsidR="00C1422C">
        <w:rPr>
          <w:rFonts w:ascii="Times New Roman" w:hAnsi="Times New Roman" w:cs="Times New Roman"/>
        </w:rPr>
        <w:t>♂</w:t>
      </w:r>
      <w:r w:rsidR="00C1422C">
        <w:t xml:space="preserve"> sont plus mince.</w:t>
      </w:r>
    </w:p>
    <w:p w:rsidR="00944A68" w:rsidRPr="00C47937" w:rsidRDefault="00944A68" w:rsidP="00944A68">
      <w:pPr>
        <w:spacing w:after="0"/>
        <w:rPr>
          <w:sz w:val="10"/>
        </w:rPr>
      </w:pPr>
      <w:r>
        <w:t>-</w:t>
      </w:r>
      <w:r w:rsidR="00C1422C">
        <w:t xml:space="preserve">Les </w:t>
      </w:r>
      <w:r w:rsidR="00C1422C">
        <w:rPr>
          <w:rFonts w:ascii="Times New Roman" w:hAnsi="Times New Roman" w:cs="Times New Roman"/>
        </w:rPr>
        <w:t>♀</w:t>
      </w:r>
      <w:r w:rsidR="00C1422C">
        <w:t xml:space="preserve"> matures</w:t>
      </w:r>
      <w:r w:rsidR="00C1422C" w:rsidRPr="00C1422C">
        <w:t xml:space="preserve"> </w:t>
      </w:r>
      <w:r w:rsidR="00C1422C">
        <w:t>ne sont pas mouchetée au nive</w:t>
      </w:r>
      <w:r w:rsidR="00C1422C" w:rsidRPr="00C47937">
        <w:t>au de</w:t>
      </w:r>
      <w:r w:rsidR="00C1422C" w:rsidRPr="00C47937">
        <w:t xml:space="preserve"> leur nageoire dorsale, alors que les </w:t>
      </w:r>
      <w:r w:rsidR="00C1422C" w:rsidRPr="00C47937">
        <w:rPr>
          <w:rFonts w:ascii="Arial" w:hAnsi="Arial" w:cs="Arial"/>
        </w:rPr>
        <w:t>♂</w:t>
      </w:r>
      <w:r w:rsidR="00C1422C" w:rsidRPr="00C47937">
        <w:rPr>
          <w:rFonts w:cs="Times New Roman"/>
        </w:rPr>
        <w:t xml:space="preserve"> eux </w:t>
      </w:r>
      <w:r w:rsidR="00C47937" w:rsidRPr="00C47937">
        <w:rPr>
          <w:rFonts w:cs="Times New Roman"/>
        </w:rPr>
        <w:t>ont leurs nageoires dorsales avec des pointillé noir.</w:t>
      </w:r>
      <w:r>
        <w:br/>
      </w:r>
    </w:p>
    <w:p w:rsidR="00944A68" w:rsidRDefault="00944A68" w:rsidP="00944A68">
      <w:pPr>
        <w:spacing w:after="0"/>
        <w:rPr>
          <w:rFonts w:cstheme="minorHAnsi"/>
          <w:szCs w:val="26"/>
          <w:shd w:val="clear" w:color="auto" w:fill="FFFFFF"/>
        </w:rPr>
      </w:pPr>
      <w:r>
        <w:rPr>
          <w:rFonts w:cstheme="minorHAnsi"/>
          <w:sz w:val="28"/>
          <w:szCs w:val="26"/>
          <w:u w:val="single"/>
          <w:shd w:val="clear" w:color="auto" w:fill="FFFFFF"/>
        </w:rPr>
        <w:t>Couleurs/Variétés :</w:t>
      </w:r>
      <w:r>
        <w:rPr>
          <w:rFonts w:cstheme="minorHAnsi"/>
          <w:szCs w:val="26"/>
          <w:shd w:val="clear" w:color="auto" w:fill="FFFFFF"/>
        </w:rPr>
        <w:t xml:space="preserve"> </w:t>
      </w:r>
      <w:r w:rsidR="00C47937">
        <w:rPr>
          <w:rFonts w:cstheme="minorHAnsi"/>
        </w:rPr>
        <w:t>Aucunes informations trouvées.</w:t>
      </w:r>
    </w:p>
    <w:p w:rsidR="00944A68" w:rsidRPr="00C47937" w:rsidRDefault="00944A68" w:rsidP="00944A68">
      <w:pPr>
        <w:tabs>
          <w:tab w:val="left" w:pos="975"/>
        </w:tabs>
        <w:spacing w:after="0"/>
        <w:rPr>
          <w:rFonts w:cstheme="minorHAnsi"/>
          <w:sz w:val="10"/>
          <w:szCs w:val="26"/>
          <w:shd w:val="clear" w:color="auto" w:fill="FFFFFF"/>
        </w:rPr>
      </w:pPr>
    </w:p>
    <w:p w:rsidR="00944A68" w:rsidRDefault="00944A68" w:rsidP="00944A68">
      <w:pPr>
        <w:spacing w:after="0"/>
        <w:rPr>
          <w:rFonts w:cstheme="minorHAnsi"/>
          <w:szCs w:val="26"/>
          <w:shd w:val="clear" w:color="auto" w:fill="FFFFFF"/>
        </w:rPr>
      </w:pPr>
      <w:r>
        <w:rPr>
          <w:rFonts w:cstheme="minorHAnsi"/>
          <w:sz w:val="28"/>
          <w:szCs w:val="26"/>
          <w:u w:val="single"/>
          <w:shd w:val="clear" w:color="auto" w:fill="FFFFFF"/>
        </w:rPr>
        <w:t>Condition de maintenance :</w:t>
      </w:r>
      <w:r>
        <w:rPr>
          <w:rFonts w:cstheme="minorHAnsi"/>
          <w:szCs w:val="26"/>
          <w:shd w:val="clear" w:color="auto" w:fill="FFFFFF"/>
        </w:rPr>
        <w:t xml:space="preserve"> </w:t>
      </w:r>
    </w:p>
    <w:p w:rsidR="00944A68" w:rsidRDefault="00944A68" w:rsidP="00944A68">
      <w:pPr>
        <w:spacing w:after="0"/>
        <w:rPr>
          <w:rFonts w:cstheme="minorHAnsi"/>
          <w:szCs w:val="26"/>
          <w:shd w:val="clear" w:color="auto" w:fill="FFFFFF"/>
        </w:rPr>
      </w:pPr>
      <w:r>
        <w:rPr>
          <w:rFonts w:cstheme="minorHAnsi"/>
          <w:szCs w:val="26"/>
          <w:u w:val="single"/>
          <w:shd w:val="clear" w:color="auto" w:fill="FFFFFF"/>
        </w:rPr>
        <w:t>-Température :</w:t>
      </w:r>
      <w:r>
        <w:rPr>
          <w:rFonts w:cstheme="minorHAnsi"/>
          <w:szCs w:val="26"/>
          <w:shd w:val="clear" w:color="auto" w:fill="FFFFFF"/>
        </w:rPr>
        <w:t xml:space="preserve"> </w:t>
      </w:r>
      <w:r w:rsidR="005D6F98">
        <w:rPr>
          <w:rFonts w:cstheme="minorHAnsi"/>
          <w:szCs w:val="26"/>
          <w:shd w:val="clear" w:color="auto" w:fill="FFFFFF"/>
        </w:rPr>
        <w:t>14</w:t>
      </w:r>
      <w:r>
        <w:rPr>
          <w:rFonts w:cstheme="minorHAnsi"/>
          <w:szCs w:val="26"/>
          <w:shd w:val="clear" w:color="auto" w:fill="FFFFFF"/>
        </w:rPr>
        <w:t xml:space="preserve">C° à </w:t>
      </w:r>
      <w:r w:rsidR="005D6F98">
        <w:rPr>
          <w:rFonts w:cstheme="minorHAnsi"/>
          <w:szCs w:val="26"/>
          <w:shd w:val="clear" w:color="auto" w:fill="FFFFFF"/>
        </w:rPr>
        <w:t>22</w:t>
      </w:r>
      <w:r>
        <w:rPr>
          <w:rFonts w:cstheme="minorHAnsi"/>
          <w:szCs w:val="26"/>
          <w:shd w:val="clear" w:color="auto" w:fill="FFFFFF"/>
        </w:rPr>
        <w:t>C° (</w:t>
      </w:r>
      <w:r w:rsidR="005D6F98">
        <w:rPr>
          <w:rFonts w:cstheme="minorHAnsi"/>
          <w:szCs w:val="26"/>
          <w:shd w:val="clear" w:color="auto" w:fill="FFFFFF"/>
        </w:rPr>
        <w:t>24C° à 26</w:t>
      </w:r>
      <w:r>
        <w:rPr>
          <w:rFonts w:cstheme="minorHAnsi"/>
          <w:szCs w:val="26"/>
          <w:shd w:val="clear" w:color="auto" w:fill="FFFFFF"/>
        </w:rPr>
        <w:t>C° pour la reproduction).</w:t>
      </w:r>
    </w:p>
    <w:p w:rsidR="00B747F6" w:rsidRDefault="00944A68" w:rsidP="00B747F6">
      <w:pPr>
        <w:spacing w:after="0"/>
        <w:rPr>
          <w:rFonts w:cstheme="minorHAnsi"/>
          <w:szCs w:val="26"/>
          <w:shd w:val="clear" w:color="auto" w:fill="FFFFFF"/>
        </w:rPr>
      </w:pPr>
      <w:r>
        <w:rPr>
          <w:rFonts w:cstheme="minorHAnsi"/>
          <w:szCs w:val="26"/>
          <w:u w:val="single"/>
          <w:shd w:val="clear" w:color="auto" w:fill="FFFFFF"/>
        </w:rPr>
        <w:t>-Type d’eau :</w:t>
      </w:r>
      <w:r>
        <w:rPr>
          <w:rFonts w:cstheme="minorHAnsi"/>
          <w:szCs w:val="26"/>
          <w:shd w:val="clear" w:color="auto" w:fill="FFFFFF"/>
        </w:rPr>
        <w:t xml:space="preserve"> </w:t>
      </w:r>
      <w:r w:rsidR="00B747F6">
        <w:rPr>
          <w:rFonts w:cstheme="minorHAnsi"/>
          <w:szCs w:val="26"/>
          <w:shd w:val="clear" w:color="auto" w:fill="FFFFFF"/>
        </w:rPr>
        <w:t>Douce et légèrement acide.</w:t>
      </w:r>
    </w:p>
    <w:p w:rsidR="00B747F6" w:rsidRDefault="00B747F6" w:rsidP="00B747F6">
      <w:pPr>
        <w:spacing w:after="0"/>
        <w:rPr>
          <w:rFonts w:cstheme="minorHAnsi"/>
          <w:szCs w:val="26"/>
          <w:shd w:val="clear" w:color="auto" w:fill="FFFFFF"/>
        </w:rPr>
      </w:pPr>
      <w:r>
        <w:rPr>
          <w:rFonts w:cstheme="minorHAnsi"/>
          <w:szCs w:val="26"/>
          <w:shd w:val="clear" w:color="auto" w:fill="FFFFFF"/>
        </w:rPr>
        <w:t>-</w:t>
      </w:r>
      <w:r>
        <w:rPr>
          <w:rFonts w:cstheme="minorHAnsi"/>
          <w:szCs w:val="26"/>
          <w:u w:val="single"/>
          <w:shd w:val="clear" w:color="auto" w:fill="FFFFFF"/>
        </w:rPr>
        <w:t>PH :</w:t>
      </w:r>
      <w:r>
        <w:rPr>
          <w:rFonts w:cstheme="minorHAnsi"/>
          <w:szCs w:val="26"/>
          <w:shd w:val="clear" w:color="auto" w:fill="FFFFFF"/>
        </w:rPr>
        <w:t xml:space="preserve"> Environ 6,5.</w:t>
      </w:r>
    </w:p>
    <w:p w:rsidR="00B747F6" w:rsidRDefault="00B747F6" w:rsidP="00B747F6">
      <w:pPr>
        <w:spacing w:after="0"/>
        <w:rPr>
          <w:rFonts w:cstheme="minorHAnsi"/>
          <w:szCs w:val="26"/>
          <w:shd w:val="clear" w:color="auto" w:fill="FFFFFF"/>
        </w:rPr>
      </w:pPr>
      <w:r>
        <w:rPr>
          <w:rFonts w:cstheme="minorHAnsi"/>
          <w:szCs w:val="26"/>
          <w:u w:val="single"/>
          <w:shd w:val="clear" w:color="auto" w:fill="FFFFFF"/>
        </w:rPr>
        <w:t>-Dureté :</w:t>
      </w:r>
      <w:r>
        <w:rPr>
          <w:rFonts w:cstheme="minorHAnsi"/>
          <w:szCs w:val="26"/>
          <w:shd w:val="clear" w:color="auto" w:fill="FFFFFF"/>
        </w:rPr>
        <w:t xml:space="preserve"> Jusqu’à 10° dGH.</w:t>
      </w:r>
    </w:p>
    <w:p w:rsidR="00B747F6" w:rsidRDefault="00B747F6" w:rsidP="00B747F6">
      <w:pPr>
        <w:spacing w:after="0"/>
      </w:pPr>
      <w:r>
        <w:rPr>
          <w:rFonts w:cstheme="minorHAnsi"/>
          <w:szCs w:val="26"/>
          <w:u w:val="single"/>
          <w:shd w:val="clear" w:color="auto" w:fill="FFFFFF"/>
        </w:rPr>
        <w:t>-Volume d’aquarium :</w:t>
      </w:r>
      <w:r>
        <w:rPr>
          <w:rFonts w:cstheme="minorHAnsi"/>
          <w:szCs w:val="26"/>
          <w:shd w:val="clear" w:color="auto" w:fill="FFFFFF"/>
        </w:rPr>
        <w:t xml:space="preserve"> 250 Litres environ pour 8 à 12</w:t>
      </w:r>
      <w:r>
        <w:rPr>
          <w:rFonts w:cstheme="minorHAnsi"/>
          <w:szCs w:val="26"/>
          <w:shd w:val="clear" w:color="auto" w:fill="FFFFFF"/>
        </w:rPr>
        <w:t xml:space="preserve"> individus.</w:t>
      </w:r>
    </w:p>
    <w:p w:rsidR="00944A68" w:rsidRDefault="00B747F6" w:rsidP="00B747F6">
      <w:pPr>
        <w:spacing w:after="0"/>
      </w:pPr>
      <w:r w:rsidRPr="00935B8F">
        <w:rPr>
          <w:u w:val="single"/>
        </w:rPr>
        <w:t>-Zone fréquenté par le poisson dans l’aquarium :</w:t>
      </w:r>
      <w:r>
        <w:t xml:space="preserve"> Supérieure, milieu et inférieur.</w:t>
      </w:r>
    </w:p>
    <w:p w:rsidR="00944A68" w:rsidRPr="00C47937" w:rsidRDefault="00944A68" w:rsidP="00944A68">
      <w:pPr>
        <w:shd w:val="clear" w:color="auto" w:fill="FFFFFF" w:themeFill="background1"/>
        <w:spacing w:after="0"/>
        <w:rPr>
          <w:sz w:val="10"/>
        </w:rPr>
      </w:pPr>
    </w:p>
    <w:p w:rsidR="00944A68" w:rsidRDefault="00944A68" w:rsidP="00944A68">
      <w:pPr>
        <w:spacing w:after="0"/>
        <w:rPr>
          <w:szCs w:val="28"/>
        </w:rPr>
      </w:pPr>
      <w:r>
        <w:rPr>
          <w:sz w:val="28"/>
          <w:szCs w:val="28"/>
          <w:u w:val="single"/>
        </w:rPr>
        <w:t>Comportements/conseils :</w:t>
      </w:r>
      <w:r>
        <w:rPr>
          <w:szCs w:val="28"/>
        </w:rPr>
        <w:t xml:space="preserve"> </w:t>
      </w:r>
    </w:p>
    <w:p w:rsidR="00944A68" w:rsidRDefault="00944A68" w:rsidP="00944A68">
      <w:pPr>
        <w:spacing w:after="0"/>
        <w:contextualSpacing/>
      </w:pPr>
      <w:r>
        <w:t>-Ce</w:t>
      </w:r>
      <w:r w:rsidR="00B747F6">
        <w:t xml:space="preserve"> poisson est grégaire (minimum 8 à 12</w:t>
      </w:r>
      <w:r>
        <w:t xml:space="preserve"> individus), paisible, </w:t>
      </w:r>
      <w:r w:rsidR="009D4AEB">
        <w:t xml:space="preserve">vif, joueur, </w:t>
      </w:r>
      <w:r w:rsidR="00C1422C">
        <w:t>robuste et sociable.</w:t>
      </w:r>
    </w:p>
    <w:p w:rsidR="00944A68" w:rsidRDefault="00944A68" w:rsidP="00944A68">
      <w:pPr>
        <w:spacing w:after="0"/>
        <w:contextualSpacing/>
      </w:pPr>
      <w:r>
        <w:t>-Il est</w:t>
      </w:r>
      <w:r>
        <w:rPr>
          <w:rFonts w:ascii="Arial" w:hAnsi="Arial" w:cs="Arial"/>
          <w:color w:val="000000"/>
          <w:shd w:val="clear" w:color="auto" w:fill="FFFFFF"/>
        </w:rPr>
        <w:t xml:space="preserve"> </w:t>
      </w:r>
      <w:r>
        <w:t>parfait pour les débutants en aquariophilie.</w:t>
      </w:r>
    </w:p>
    <w:p w:rsidR="00944A68" w:rsidRPr="00C47937" w:rsidRDefault="00944A68" w:rsidP="00944A68">
      <w:pPr>
        <w:spacing w:after="0"/>
        <w:contextualSpacing/>
        <w:rPr>
          <w:sz w:val="10"/>
        </w:rPr>
      </w:pPr>
      <w:r>
        <w:t>-Il faut lui fournir :</w:t>
      </w:r>
      <w:r w:rsidR="003E412A">
        <w:t xml:space="preserve"> du sable sombre</w:t>
      </w:r>
      <w:r w:rsidR="00C1422C">
        <w:t>,</w:t>
      </w:r>
      <w:r w:rsidR="003E412A">
        <w:t xml:space="preserve"> de la végétation (plantes robustes) et un grand espace de nage.</w:t>
      </w:r>
      <w:r>
        <w:br/>
      </w:r>
    </w:p>
    <w:p w:rsidR="00944A68" w:rsidRDefault="00944A68" w:rsidP="00944A68">
      <w:pPr>
        <w:spacing w:after="0"/>
        <w:contextualSpacing/>
      </w:pPr>
      <w:r>
        <w:rPr>
          <w:rFonts w:cstheme="minorHAnsi"/>
          <w:sz w:val="28"/>
          <w:szCs w:val="28"/>
          <w:u w:val="single"/>
        </w:rPr>
        <w:t>Alimentation :</w:t>
      </w:r>
    </w:p>
    <w:p w:rsidR="00944A68" w:rsidRDefault="00944A68" w:rsidP="00944A68">
      <w:pPr>
        <w:spacing w:after="0"/>
      </w:pPr>
      <w:r>
        <w:rPr>
          <w:u w:val="single"/>
        </w:rPr>
        <w:t>-Régime alimentaire :</w:t>
      </w:r>
      <w:r>
        <w:t xml:space="preserve"> </w:t>
      </w:r>
      <w:r w:rsidR="00BB581C">
        <w:t>Omnivore.</w:t>
      </w:r>
    </w:p>
    <w:p w:rsidR="00944A68" w:rsidRDefault="00944A68" w:rsidP="00944A68">
      <w:pPr>
        <w:spacing w:after="0"/>
      </w:pPr>
      <w:r>
        <w:rPr>
          <w:u w:val="single"/>
        </w:rPr>
        <w:t>-Type de nourriture :</w:t>
      </w:r>
      <w:r>
        <w:t xml:space="preserve"> </w:t>
      </w:r>
      <w:r w:rsidR="00BB581C">
        <w:t>Vivants, lyophilisés, congelés, flocons.</w:t>
      </w:r>
    </w:p>
    <w:p w:rsidR="00944A68" w:rsidRPr="00C47937" w:rsidRDefault="00944A68" w:rsidP="00944A68">
      <w:pPr>
        <w:spacing w:after="0"/>
        <w:rPr>
          <w:rFonts w:cs="Arial"/>
          <w:color w:val="000000"/>
          <w:sz w:val="10"/>
          <w:szCs w:val="18"/>
        </w:rPr>
      </w:pPr>
    </w:p>
    <w:p w:rsidR="00944A68" w:rsidRDefault="00944A68" w:rsidP="00944A68">
      <w:pPr>
        <w:spacing w:after="0"/>
        <w:rPr>
          <w:rFonts w:ascii="Arial" w:hAnsi="Arial" w:cs="Arial"/>
          <w:color w:val="000000"/>
          <w:sz w:val="18"/>
          <w:szCs w:val="18"/>
        </w:rPr>
      </w:pPr>
      <w:r>
        <w:rPr>
          <w:sz w:val="28"/>
          <w:szCs w:val="28"/>
          <w:u w:val="single"/>
        </w:rPr>
        <w:t>Reproduction :</w:t>
      </w:r>
      <w:r>
        <w:t xml:space="preserve"> </w:t>
      </w:r>
    </w:p>
    <w:p w:rsidR="00C47937" w:rsidRDefault="00944A68" w:rsidP="00944A68">
      <w:pPr>
        <w:spacing w:after="0"/>
        <w:rPr>
          <w:rFonts w:ascii="Arial" w:hAnsi="Arial" w:cs="Arial"/>
          <w:color w:val="000000"/>
          <w:sz w:val="18"/>
          <w:szCs w:val="18"/>
        </w:rPr>
      </w:pPr>
      <w:r>
        <w:rPr>
          <w:u w:val="single"/>
        </w:rPr>
        <w:t>-Précaution à prendre :</w:t>
      </w:r>
      <w:r>
        <w:t xml:space="preserve"> </w:t>
      </w:r>
      <w:r w:rsidR="00C47937">
        <w:t xml:space="preserve">Il faudra mettre 1 </w:t>
      </w:r>
      <w:r w:rsidR="00C47937">
        <w:rPr>
          <w:rFonts w:ascii="Times New Roman" w:hAnsi="Times New Roman" w:cs="Times New Roman"/>
        </w:rPr>
        <w:t>♂</w:t>
      </w:r>
      <w:r w:rsidR="00C47937">
        <w:t xml:space="preserve"> et 2 </w:t>
      </w:r>
      <w:r w:rsidR="00C47937">
        <w:rPr>
          <w:rFonts w:ascii="Times New Roman" w:hAnsi="Times New Roman" w:cs="Times New Roman"/>
        </w:rPr>
        <w:t>♀</w:t>
      </w:r>
      <w:r w:rsidR="00C47937">
        <w:t xml:space="preserve"> dans un bac de 20 à 30 Litres contenant un fond de sable grossier et sombre. Le </w:t>
      </w:r>
      <w:r w:rsidR="00C47937">
        <w:rPr>
          <w:rFonts w:ascii="Times New Roman" w:hAnsi="Times New Roman" w:cs="Times New Roman"/>
        </w:rPr>
        <w:t>♂</w:t>
      </w:r>
      <w:r w:rsidR="00C47937">
        <w:t xml:space="preserve"> fera une parade nuptial (ATTENTION aux plusieurs faux accouplements). Dès la fin de la ponte il faudra retirer les parents (prédateurs). Les œufs écloront au bout de 30h. Il faudra leur donner des nauplies d'artémias.</w:t>
      </w:r>
      <w:r>
        <w:rPr>
          <w:rFonts w:ascii="Arial" w:hAnsi="Arial" w:cs="Arial"/>
          <w:color w:val="000000"/>
          <w:sz w:val="18"/>
          <w:szCs w:val="18"/>
        </w:rPr>
        <w:br/>
      </w:r>
      <w:r>
        <w:rPr>
          <w:u w:val="single"/>
        </w:rPr>
        <w:t>-Nombre d’œufs :</w:t>
      </w:r>
      <w:r>
        <w:t xml:space="preserve"> </w:t>
      </w:r>
      <w:r w:rsidR="00C47937">
        <w:rPr>
          <w:rFonts w:cstheme="minorHAnsi"/>
        </w:rPr>
        <w:t>Aucunes informations trouvées.</w:t>
      </w:r>
    </w:p>
    <w:p w:rsidR="00944A68" w:rsidRPr="00C47937" w:rsidRDefault="00944A68" w:rsidP="00944A68">
      <w:pPr>
        <w:spacing w:after="0"/>
        <w:rPr>
          <w:rFonts w:ascii="Arial" w:hAnsi="Arial" w:cs="Arial"/>
          <w:color w:val="000000"/>
          <w:sz w:val="18"/>
          <w:szCs w:val="18"/>
        </w:rPr>
      </w:pPr>
      <w:r>
        <w:rPr>
          <w:sz w:val="28"/>
          <w:szCs w:val="28"/>
          <w:u w:val="single"/>
        </w:rPr>
        <w:lastRenderedPageBreak/>
        <w:t>Professionnel :</w:t>
      </w:r>
    </w:p>
    <w:p w:rsidR="00944A68" w:rsidRDefault="00944A68" w:rsidP="00944A68">
      <w:pPr>
        <w:spacing w:after="0"/>
      </w:pPr>
      <w:r>
        <w:rPr>
          <w:u w:val="single"/>
        </w:rPr>
        <w:t>-Prix :</w:t>
      </w:r>
      <w:r>
        <w:t xml:space="preserve"> </w:t>
      </w:r>
      <w:r w:rsidR="009A30D0">
        <w:t>2,20</w:t>
      </w:r>
      <w:r w:rsidR="009A30D0">
        <w:rPr>
          <w:rFonts w:cstheme="minorHAnsi"/>
        </w:rPr>
        <w:t>€ L</w:t>
      </w:r>
      <w:r>
        <w:rPr>
          <w:rFonts w:cstheme="minorHAnsi"/>
        </w:rPr>
        <w:t>’unité</w:t>
      </w:r>
      <w:r>
        <w:t>.</w:t>
      </w:r>
    </w:p>
    <w:p w:rsidR="00944A68" w:rsidRDefault="00944A68" w:rsidP="00944A68">
      <w:pPr>
        <w:spacing w:after="0"/>
        <w:rPr>
          <w:sz w:val="40"/>
          <w:szCs w:val="40"/>
        </w:rPr>
      </w:pPr>
      <w:r>
        <w:rPr>
          <w:u w:val="single"/>
        </w:rPr>
        <w:t>-Compléments à la vente :</w:t>
      </w:r>
      <w:r w:rsidR="00B747F6">
        <w:t xml:space="preserve"> Aquarium 250</w:t>
      </w:r>
      <w:r>
        <w:t xml:space="preserve"> Litres, </w:t>
      </w:r>
      <w:r w:rsidR="003E412A">
        <w:t>sable</w:t>
      </w:r>
      <w:r w:rsidR="003E412A">
        <w:t xml:space="preserve"> sombre, plantes robustes, </w:t>
      </w:r>
      <w:r>
        <w:t>nourriture, etc…</w:t>
      </w:r>
      <w:r>
        <w:br/>
      </w:r>
      <w:r>
        <w:rPr>
          <w:rFonts w:cstheme="minorHAnsi"/>
          <w:szCs w:val="26"/>
          <w:u w:val="single"/>
          <w:shd w:val="clear" w:color="auto" w:fill="FFFFFF"/>
        </w:rPr>
        <w:t>-Association :</w:t>
      </w:r>
      <w:r>
        <w:rPr>
          <w:rFonts w:cstheme="minorHAnsi"/>
          <w:szCs w:val="26"/>
          <w:shd w:val="clear" w:color="auto" w:fill="FFFFFF"/>
        </w:rPr>
        <w:t xml:space="preserve"> Intra-spécifique, et avec des </w:t>
      </w:r>
      <w:r w:rsidR="003E412A">
        <w:rPr>
          <w:rFonts w:cstheme="minorHAnsi"/>
          <w:szCs w:val="26"/>
          <w:shd w:val="clear" w:color="auto" w:fill="FFFFFF"/>
        </w:rPr>
        <w:t>espèces robustes et vives (</w:t>
      </w:r>
      <w:r w:rsidR="003E412A">
        <w:rPr>
          <w:rFonts w:ascii="Times New Roman" w:hAnsi="Times New Roman" w:cs="Times New Roman"/>
          <w:szCs w:val="26"/>
          <w:shd w:val="clear" w:color="auto" w:fill="FFFFFF"/>
        </w:rPr>
        <w:t>"</w:t>
      </w:r>
      <w:r w:rsidR="003E412A">
        <w:rPr>
          <w:rFonts w:cstheme="minorHAnsi"/>
          <w:szCs w:val="26"/>
          <w:shd w:val="clear" w:color="auto" w:fill="FFFFFF"/>
        </w:rPr>
        <w:t>Danio</w:t>
      </w:r>
      <w:r w:rsidR="003E412A">
        <w:rPr>
          <w:rFonts w:ascii="Times New Roman" w:hAnsi="Times New Roman" w:cs="Times New Roman"/>
          <w:szCs w:val="26"/>
          <w:shd w:val="clear" w:color="auto" w:fill="FFFFFF"/>
        </w:rPr>
        <w:t>"</w:t>
      </w:r>
      <w:r w:rsidR="003E412A">
        <w:rPr>
          <w:rFonts w:cstheme="minorHAnsi"/>
          <w:szCs w:val="26"/>
          <w:shd w:val="clear" w:color="auto" w:fill="FFFFFF"/>
        </w:rPr>
        <w:t xml:space="preserve">, </w:t>
      </w:r>
      <w:r w:rsidR="003E412A">
        <w:rPr>
          <w:rFonts w:ascii="Times New Roman" w:hAnsi="Times New Roman" w:cs="Times New Roman"/>
          <w:szCs w:val="26"/>
          <w:shd w:val="clear" w:color="auto" w:fill="FFFFFF"/>
        </w:rPr>
        <w:t>"</w:t>
      </w:r>
      <w:r w:rsidR="003E412A">
        <w:rPr>
          <w:rFonts w:cstheme="minorHAnsi"/>
          <w:szCs w:val="26"/>
          <w:shd w:val="clear" w:color="auto" w:fill="FFFFFF"/>
        </w:rPr>
        <w:t>Loches franches</w:t>
      </w:r>
      <w:r w:rsidR="003E412A">
        <w:rPr>
          <w:rFonts w:ascii="Times New Roman" w:hAnsi="Times New Roman" w:cs="Times New Roman"/>
          <w:szCs w:val="26"/>
          <w:shd w:val="clear" w:color="auto" w:fill="FFFFFF"/>
        </w:rPr>
        <w:t>"</w:t>
      </w:r>
      <w:r w:rsidR="003E412A">
        <w:rPr>
          <w:rFonts w:cstheme="minorHAnsi"/>
          <w:szCs w:val="26"/>
          <w:shd w:val="clear" w:color="auto" w:fill="FFFFFF"/>
        </w:rPr>
        <w:t>, etc…).</w:t>
      </w:r>
      <w:bookmarkStart w:id="0" w:name="_GoBack"/>
      <w:bookmarkEnd w:id="0"/>
    </w:p>
    <w:p w:rsidR="00DF0998" w:rsidRPr="00DF0998" w:rsidRDefault="00DF0998" w:rsidP="00DF0998">
      <w:pPr>
        <w:spacing w:after="0"/>
        <w:rPr>
          <w:sz w:val="40"/>
          <w:szCs w:val="40"/>
        </w:rPr>
      </w:pPr>
    </w:p>
    <w:sectPr w:rsidR="00DF0998" w:rsidRPr="00DF099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64B9"/>
    <w:rsid w:val="00042DBD"/>
    <w:rsid w:val="003E412A"/>
    <w:rsid w:val="005D6F98"/>
    <w:rsid w:val="00662A06"/>
    <w:rsid w:val="00944A68"/>
    <w:rsid w:val="00944BEA"/>
    <w:rsid w:val="009A30D0"/>
    <w:rsid w:val="009D4AEB"/>
    <w:rsid w:val="00B747F6"/>
    <w:rsid w:val="00BB581C"/>
    <w:rsid w:val="00C1422C"/>
    <w:rsid w:val="00C47937"/>
    <w:rsid w:val="00CC64B9"/>
    <w:rsid w:val="00DF0998"/>
    <w:rsid w:val="00F2469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DF0998"/>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F0998"/>
    <w:rPr>
      <w:rFonts w:ascii="Tahoma" w:hAnsi="Tahoma" w:cs="Tahoma"/>
      <w:sz w:val="16"/>
      <w:szCs w:val="16"/>
    </w:rPr>
  </w:style>
  <w:style w:type="table" w:styleId="Grilledutableau">
    <w:name w:val="Table Grid"/>
    <w:basedOn w:val="TableauNormal"/>
    <w:uiPriority w:val="59"/>
    <w:rsid w:val="00DF099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DF0998"/>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F0998"/>
    <w:rPr>
      <w:rFonts w:ascii="Tahoma" w:hAnsi="Tahoma" w:cs="Tahoma"/>
      <w:sz w:val="16"/>
      <w:szCs w:val="16"/>
    </w:rPr>
  </w:style>
  <w:style w:type="table" w:styleId="Grilledutableau">
    <w:name w:val="Table Grid"/>
    <w:basedOn w:val="TableauNormal"/>
    <w:uiPriority w:val="59"/>
    <w:rsid w:val="00DF099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5907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131</TotalTime>
  <Pages>2</Pages>
  <Words>340</Words>
  <Characters>1870</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vincent</dc:creator>
  <cp:keywords/>
  <dc:description/>
  <cp:lastModifiedBy>vincent</cp:lastModifiedBy>
  <cp:revision>6</cp:revision>
  <dcterms:created xsi:type="dcterms:W3CDTF">2013-06-23T17:43:00Z</dcterms:created>
  <dcterms:modified xsi:type="dcterms:W3CDTF">2013-07-21T23:04:00Z</dcterms:modified>
</cp:coreProperties>
</file>